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46E78" w14:textId="651837AC" w:rsidR="004950EF" w:rsidRPr="00A70B1E" w:rsidRDefault="004950EF" w:rsidP="00616475">
      <w:pPr>
        <w:autoSpaceDE w:val="0"/>
        <w:autoSpaceDN w:val="0"/>
        <w:adjustRightInd w:val="0"/>
        <w:rPr>
          <w:rFonts w:cs="Arial"/>
          <w:bCs/>
          <w:sz w:val="28"/>
          <w:szCs w:val="24"/>
        </w:rPr>
      </w:pPr>
      <w:bookmarkStart w:id="0" w:name="_GoBack"/>
      <w:bookmarkEnd w:id="0"/>
      <w:r w:rsidRPr="00A70B1E">
        <w:rPr>
          <w:rFonts w:ascii="OpenDyslexic" w:hAnsi="OpenDyslexic"/>
          <w:sz w:val="28"/>
          <w:szCs w:val="24"/>
        </w:rPr>
        <w:t>N</w:t>
      </w:r>
      <w:r w:rsidRPr="00A70B1E">
        <w:rPr>
          <w:sz w:val="28"/>
          <w:szCs w:val="24"/>
        </w:rPr>
        <w:t xml:space="preserve">5 </w:t>
      </w:r>
      <w:r w:rsidR="006210E6">
        <w:rPr>
          <w:sz w:val="28"/>
          <w:szCs w:val="24"/>
        </w:rPr>
        <w:t xml:space="preserve">Biology </w:t>
      </w:r>
      <w:r w:rsidR="006210E6">
        <w:rPr>
          <w:sz w:val="28"/>
          <w:szCs w:val="24"/>
        </w:rPr>
        <w:tab/>
      </w:r>
      <w:r w:rsidRPr="006210E6">
        <w:rPr>
          <w:b/>
          <w:sz w:val="28"/>
          <w:szCs w:val="24"/>
        </w:rPr>
        <w:t>LE</w:t>
      </w:r>
      <w:r w:rsidR="00616475" w:rsidRPr="006210E6">
        <w:rPr>
          <w:b/>
          <w:sz w:val="28"/>
          <w:szCs w:val="24"/>
        </w:rPr>
        <w:t xml:space="preserve">6 </w:t>
      </w:r>
      <w:r w:rsidR="00616475" w:rsidRPr="006210E6">
        <w:rPr>
          <w:rFonts w:cs="Arial"/>
          <w:b/>
          <w:bCs/>
          <w:sz w:val="28"/>
          <w:szCs w:val="24"/>
        </w:rPr>
        <w:t>Evolution of</w:t>
      </w:r>
      <w:r w:rsidR="006210E6" w:rsidRPr="006210E6">
        <w:rPr>
          <w:rFonts w:cs="Arial"/>
          <w:b/>
          <w:bCs/>
          <w:sz w:val="28"/>
          <w:szCs w:val="24"/>
        </w:rPr>
        <w:t xml:space="preserve"> S</w:t>
      </w:r>
      <w:r w:rsidR="00616475" w:rsidRPr="006210E6">
        <w:rPr>
          <w:rFonts w:cs="Arial"/>
          <w:b/>
          <w:bCs/>
          <w:sz w:val="28"/>
          <w:szCs w:val="24"/>
        </w:rPr>
        <w:t>pecies</w:t>
      </w:r>
      <w:r w:rsidR="00616475" w:rsidRPr="00A70B1E">
        <w:rPr>
          <w:rFonts w:cs="Arial"/>
          <w:bCs/>
          <w:sz w:val="28"/>
          <w:szCs w:val="24"/>
        </w:rPr>
        <w:t xml:space="preserve"> </w:t>
      </w:r>
      <w:r w:rsidR="006210E6">
        <w:rPr>
          <w:rFonts w:cs="Arial"/>
          <w:bCs/>
          <w:sz w:val="28"/>
          <w:szCs w:val="24"/>
        </w:rPr>
        <w:tab/>
      </w:r>
      <w:r w:rsidR="006210E6">
        <w:rPr>
          <w:rFonts w:cs="Arial"/>
          <w:bCs/>
          <w:sz w:val="28"/>
          <w:szCs w:val="24"/>
        </w:rPr>
        <w:tab/>
      </w:r>
      <w:r w:rsidRPr="00A70B1E">
        <w:rPr>
          <w:sz w:val="28"/>
          <w:szCs w:val="24"/>
        </w:rPr>
        <w:t xml:space="preserve">LEARNING OUTCOMES </w:t>
      </w:r>
    </w:p>
    <w:tbl>
      <w:tblPr>
        <w:tblpPr w:leftFromText="180" w:rightFromText="180" w:vertAnchor="page" w:horzAnchor="margin" w:tblpY="180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"/>
        <w:gridCol w:w="615"/>
        <w:gridCol w:w="9134"/>
      </w:tblGrid>
      <w:tr w:rsidR="00C55710" w:rsidRPr="00A70B1E" w14:paraId="3BE5B8EF" w14:textId="77777777" w:rsidTr="00C55710">
        <w:trPr>
          <w:cantSplit/>
          <w:trHeight w:val="558"/>
        </w:trPr>
        <w:tc>
          <w:tcPr>
            <w:tcW w:w="1464" w:type="dxa"/>
            <w:gridSpan w:val="2"/>
            <w:vAlign w:val="center"/>
          </w:tcPr>
          <w:p w14:paraId="126BAB3D" w14:textId="3EC39D20" w:rsidR="00C55710" w:rsidRPr="00A70B1E" w:rsidRDefault="00C55710" w:rsidP="00C55710">
            <w:pPr>
              <w:ind w:left="-20"/>
              <w:jc w:val="righ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-+*</w:t>
            </w:r>
          </w:p>
        </w:tc>
        <w:tc>
          <w:tcPr>
            <w:tcW w:w="9134" w:type="dxa"/>
          </w:tcPr>
          <w:p w14:paraId="47950B77" w14:textId="77777777" w:rsidR="00C55710" w:rsidRPr="00A70B1E" w:rsidRDefault="00C55710" w:rsidP="004950EF">
            <w:pPr>
              <w:ind w:left="-20"/>
              <w:rPr>
                <w:rFonts w:eastAsia="Calibri" w:cs="Times New Roman"/>
                <w:sz w:val="24"/>
                <w:szCs w:val="24"/>
              </w:rPr>
            </w:pPr>
            <w:r w:rsidRPr="00A70B1E">
              <w:rPr>
                <w:rFonts w:eastAsia="Calibri" w:cs="Times New Roman"/>
                <w:sz w:val="24"/>
                <w:szCs w:val="24"/>
              </w:rPr>
              <w:t xml:space="preserve">By the end of the lesson you should be able to </w:t>
            </w:r>
          </w:p>
        </w:tc>
      </w:tr>
      <w:tr w:rsidR="004510BB" w:rsidRPr="00A70B1E" w14:paraId="74091C3D" w14:textId="77777777" w:rsidTr="00C55710">
        <w:trPr>
          <w:cantSplit/>
          <w:trHeight w:val="1134"/>
        </w:trPr>
        <w:tc>
          <w:tcPr>
            <w:tcW w:w="849" w:type="dxa"/>
            <w:textDirection w:val="btLr"/>
            <w:vAlign w:val="center"/>
          </w:tcPr>
          <w:p w14:paraId="76F48775" w14:textId="77777777" w:rsidR="002734C0" w:rsidRPr="008C69BE" w:rsidRDefault="000A6277" w:rsidP="007175B7">
            <w:pPr>
              <w:ind w:left="113" w:right="113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8C69BE">
              <w:rPr>
                <w:rFonts w:eastAsia="Calibri" w:cs="Times New Roman"/>
                <w:b/>
                <w:sz w:val="28"/>
                <w:szCs w:val="28"/>
              </w:rPr>
              <w:t>Mutations</w:t>
            </w:r>
          </w:p>
        </w:tc>
        <w:tc>
          <w:tcPr>
            <w:tcW w:w="615" w:type="dxa"/>
          </w:tcPr>
          <w:p w14:paraId="1DFD7D28" w14:textId="77777777" w:rsidR="004950EF" w:rsidRPr="00A70B1E" w:rsidRDefault="004950EF" w:rsidP="004950EF">
            <w:pPr>
              <w:ind w:left="-2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134" w:type="dxa"/>
          </w:tcPr>
          <w:p w14:paraId="2C4065A4" w14:textId="117CD5FA" w:rsidR="005F07E6" w:rsidRPr="00C55710" w:rsidRDefault="00C55710" w:rsidP="00C55710">
            <w:pPr>
              <w:pStyle w:val="ListParagraph"/>
              <w:numPr>
                <w:ilvl w:val="0"/>
                <w:numId w:val="6"/>
              </w:numPr>
              <w:tabs>
                <w:tab w:val="left" w:pos="511"/>
              </w:tabs>
              <w:autoSpaceDE w:val="0"/>
              <w:autoSpaceDN w:val="0"/>
              <w:adjustRightInd w:val="0"/>
              <w:ind w:left="50" w:hanging="1"/>
              <w:rPr>
                <w:rFonts w:cs="Arial"/>
                <w:sz w:val="24"/>
                <w:szCs w:val="24"/>
              </w:rPr>
            </w:pPr>
            <w:r w:rsidRPr="00C55710">
              <w:rPr>
                <w:rFonts w:cs="Arial"/>
                <w:sz w:val="24"/>
                <w:szCs w:val="24"/>
              </w:rPr>
              <w:t xml:space="preserve">I can state that </w:t>
            </w:r>
            <w:r w:rsidR="005F07E6" w:rsidRPr="00C55710">
              <w:rPr>
                <w:rFonts w:cs="Arial"/>
                <w:sz w:val="24"/>
                <w:szCs w:val="24"/>
              </w:rPr>
              <w:t>a</w:t>
            </w:r>
            <w:r w:rsidR="00223B7F" w:rsidRPr="00C55710">
              <w:rPr>
                <w:rFonts w:cs="Arial"/>
                <w:sz w:val="24"/>
                <w:szCs w:val="24"/>
              </w:rPr>
              <w:t xml:space="preserve"> </w:t>
            </w:r>
            <w:r w:rsidR="00223B7F" w:rsidRPr="00C55710">
              <w:rPr>
                <w:rFonts w:cs="Arial"/>
                <w:b/>
                <w:sz w:val="24"/>
                <w:szCs w:val="24"/>
              </w:rPr>
              <w:t>mutation</w:t>
            </w:r>
            <w:r w:rsidR="00223B7F" w:rsidRPr="00C55710">
              <w:rPr>
                <w:rFonts w:cs="Arial"/>
                <w:sz w:val="24"/>
                <w:szCs w:val="24"/>
              </w:rPr>
              <w:t xml:space="preserve"> is a</w:t>
            </w:r>
            <w:r w:rsidRPr="00C55710">
              <w:rPr>
                <w:rFonts w:cs="Arial"/>
                <w:sz w:val="24"/>
                <w:szCs w:val="24"/>
              </w:rPr>
              <w:t xml:space="preserve"> random</w:t>
            </w:r>
            <w:r w:rsidR="00223B7F" w:rsidRPr="00C55710">
              <w:rPr>
                <w:rFonts w:cs="Arial"/>
                <w:sz w:val="24"/>
                <w:szCs w:val="24"/>
              </w:rPr>
              <w:t xml:space="preserve"> change to genetic</w:t>
            </w:r>
            <w:r w:rsidR="002734C0" w:rsidRPr="00C55710">
              <w:rPr>
                <w:rFonts w:cs="Arial"/>
                <w:sz w:val="24"/>
                <w:szCs w:val="24"/>
              </w:rPr>
              <w:t xml:space="preserve"> </w:t>
            </w:r>
            <w:r w:rsidR="00223B7F" w:rsidRPr="00C55710">
              <w:rPr>
                <w:rFonts w:cs="Arial"/>
                <w:sz w:val="24"/>
                <w:szCs w:val="24"/>
              </w:rPr>
              <w:t>mate</w:t>
            </w:r>
            <w:r w:rsidR="002734C0" w:rsidRPr="00C55710">
              <w:rPr>
                <w:rFonts w:cs="Arial"/>
                <w:sz w:val="24"/>
                <w:szCs w:val="24"/>
              </w:rPr>
              <w:t xml:space="preserve">rial </w:t>
            </w:r>
          </w:p>
          <w:p w14:paraId="3D880CE2" w14:textId="1DD92F3D" w:rsidR="00223B7F" w:rsidRPr="00C55710" w:rsidRDefault="00C55710" w:rsidP="00BF0C6E">
            <w:pPr>
              <w:pStyle w:val="ListParagraph"/>
              <w:numPr>
                <w:ilvl w:val="0"/>
                <w:numId w:val="6"/>
              </w:numPr>
              <w:tabs>
                <w:tab w:val="left" w:pos="511"/>
              </w:tabs>
              <w:autoSpaceDE w:val="0"/>
              <w:autoSpaceDN w:val="0"/>
              <w:adjustRightInd w:val="0"/>
              <w:ind w:left="50" w:hanging="1"/>
              <w:rPr>
                <w:rFonts w:cs="Arial"/>
                <w:sz w:val="24"/>
                <w:szCs w:val="24"/>
              </w:rPr>
            </w:pPr>
            <w:r w:rsidRPr="00C55710">
              <w:rPr>
                <w:rFonts w:cs="Arial"/>
                <w:sz w:val="24"/>
                <w:szCs w:val="24"/>
              </w:rPr>
              <w:t xml:space="preserve">I can state that </w:t>
            </w:r>
            <w:r w:rsidR="005F07E6" w:rsidRPr="00C55710">
              <w:rPr>
                <w:rFonts w:cs="Arial"/>
                <w:sz w:val="24"/>
                <w:szCs w:val="24"/>
              </w:rPr>
              <w:t>m</w:t>
            </w:r>
            <w:r w:rsidR="002734C0" w:rsidRPr="00C55710">
              <w:rPr>
                <w:rFonts w:cs="Arial"/>
                <w:sz w:val="24"/>
                <w:szCs w:val="24"/>
              </w:rPr>
              <w:t xml:space="preserve">utations may be </w:t>
            </w:r>
            <w:r w:rsidR="002734C0" w:rsidRPr="00C55710">
              <w:rPr>
                <w:rFonts w:cs="Arial"/>
                <w:b/>
                <w:sz w:val="24"/>
                <w:szCs w:val="24"/>
              </w:rPr>
              <w:t>neutral</w:t>
            </w:r>
            <w:r w:rsidR="005F07E6" w:rsidRPr="00C55710">
              <w:rPr>
                <w:rFonts w:cs="Arial"/>
                <w:sz w:val="24"/>
                <w:szCs w:val="24"/>
              </w:rPr>
              <w:t>, causing no effect</w:t>
            </w:r>
            <w:r w:rsidR="002734C0" w:rsidRPr="00C55710">
              <w:rPr>
                <w:rFonts w:cs="Arial"/>
                <w:sz w:val="24"/>
                <w:szCs w:val="24"/>
              </w:rPr>
              <w:t xml:space="preserve"> or they may </w:t>
            </w:r>
            <w:r w:rsidR="00223B7F" w:rsidRPr="00C55710">
              <w:rPr>
                <w:rFonts w:cs="Arial"/>
                <w:sz w:val="24"/>
                <w:szCs w:val="24"/>
              </w:rPr>
              <w:t xml:space="preserve">confer an </w:t>
            </w:r>
            <w:r w:rsidR="00223B7F" w:rsidRPr="00C55710">
              <w:rPr>
                <w:rFonts w:cs="Arial"/>
                <w:b/>
                <w:sz w:val="24"/>
                <w:szCs w:val="24"/>
              </w:rPr>
              <w:t>advantage</w:t>
            </w:r>
            <w:r w:rsidR="00223B7F" w:rsidRPr="00C55710">
              <w:rPr>
                <w:rFonts w:cs="Arial"/>
                <w:sz w:val="24"/>
                <w:szCs w:val="24"/>
              </w:rPr>
              <w:t xml:space="preserve"> or a </w:t>
            </w:r>
            <w:r w:rsidR="00223B7F" w:rsidRPr="00C55710">
              <w:rPr>
                <w:rFonts w:cs="Arial"/>
                <w:b/>
                <w:sz w:val="24"/>
                <w:szCs w:val="24"/>
              </w:rPr>
              <w:t>disadvantage</w:t>
            </w:r>
            <w:r w:rsidR="00223B7F" w:rsidRPr="00C55710">
              <w:rPr>
                <w:rFonts w:cs="Arial"/>
                <w:sz w:val="24"/>
                <w:szCs w:val="24"/>
              </w:rPr>
              <w:t xml:space="preserve"> to survival</w:t>
            </w:r>
          </w:p>
          <w:p w14:paraId="27631ECF" w14:textId="683D1DE8" w:rsidR="002734C0" w:rsidRPr="00C55710" w:rsidRDefault="00C55710" w:rsidP="00BF0C6E">
            <w:pPr>
              <w:pStyle w:val="ListParagraph"/>
              <w:numPr>
                <w:ilvl w:val="0"/>
                <w:numId w:val="6"/>
              </w:numPr>
              <w:tabs>
                <w:tab w:val="left" w:pos="511"/>
              </w:tabs>
              <w:autoSpaceDE w:val="0"/>
              <w:autoSpaceDN w:val="0"/>
              <w:adjustRightInd w:val="0"/>
              <w:ind w:left="50" w:hanging="1"/>
              <w:rPr>
                <w:rFonts w:cs="Arial"/>
                <w:sz w:val="24"/>
                <w:szCs w:val="24"/>
              </w:rPr>
            </w:pPr>
            <w:r w:rsidRPr="00C55710">
              <w:rPr>
                <w:rFonts w:cs="Arial"/>
                <w:sz w:val="24"/>
                <w:szCs w:val="24"/>
              </w:rPr>
              <w:t xml:space="preserve">I can state that mutations are </w:t>
            </w:r>
            <w:r w:rsidRPr="00C55710">
              <w:rPr>
                <w:rFonts w:cs="Arial"/>
                <w:b/>
                <w:sz w:val="24"/>
                <w:szCs w:val="24"/>
              </w:rPr>
              <w:t>spontaneous</w:t>
            </w:r>
            <w:r w:rsidRPr="00C55710">
              <w:rPr>
                <w:rFonts w:cs="Arial"/>
                <w:sz w:val="24"/>
                <w:szCs w:val="24"/>
              </w:rPr>
              <w:t xml:space="preserve"> and</w:t>
            </w:r>
            <w:r w:rsidR="00223B7F" w:rsidRPr="00C55710">
              <w:rPr>
                <w:rFonts w:cs="Arial"/>
                <w:sz w:val="24"/>
                <w:szCs w:val="24"/>
              </w:rPr>
              <w:t xml:space="preserve"> a</w:t>
            </w:r>
            <w:r w:rsidR="005F07E6" w:rsidRPr="00C55710">
              <w:rPr>
                <w:rFonts w:cs="Arial"/>
                <w:sz w:val="24"/>
                <w:szCs w:val="24"/>
              </w:rPr>
              <w:t>re</w:t>
            </w:r>
            <w:r w:rsidR="002734C0" w:rsidRPr="00C55710">
              <w:rPr>
                <w:rFonts w:cs="Arial"/>
                <w:sz w:val="24"/>
                <w:szCs w:val="24"/>
              </w:rPr>
              <w:t xml:space="preserve"> the only source of </w:t>
            </w:r>
            <w:r w:rsidR="002734C0" w:rsidRPr="00C55710">
              <w:rPr>
                <w:rFonts w:cs="Arial"/>
                <w:b/>
                <w:sz w:val="24"/>
                <w:szCs w:val="24"/>
              </w:rPr>
              <w:t>new alleles</w:t>
            </w:r>
            <w:r w:rsidR="00223B7F" w:rsidRPr="00C55710">
              <w:rPr>
                <w:rFonts w:cs="Arial"/>
                <w:sz w:val="24"/>
                <w:szCs w:val="24"/>
              </w:rPr>
              <w:t xml:space="preserve"> </w:t>
            </w:r>
          </w:p>
          <w:p w14:paraId="20A1A379" w14:textId="0F31B02A" w:rsidR="004950EF" w:rsidRPr="00C55710" w:rsidRDefault="00C55710" w:rsidP="00BF0C6E">
            <w:pPr>
              <w:pStyle w:val="ListParagraph"/>
              <w:numPr>
                <w:ilvl w:val="0"/>
                <w:numId w:val="6"/>
              </w:numPr>
              <w:tabs>
                <w:tab w:val="left" w:pos="511"/>
              </w:tabs>
              <w:autoSpaceDE w:val="0"/>
              <w:autoSpaceDN w:val="0"/>
              <w:adjustRightInd w:val="0"/>
              <w:ind w:left="50" w:hanging="1"/>
              <w:rPr>
                <w:rFonts w:cs="Arial"/>
                <w:sz w:val="24"/>
                <w:szCs w:val="24"/>
              </w:rPr>
            </w:pPr>
            <w:r w:rsidRPr="00C55710">
              <w:rPr>
                <w:rFonts w:cs="Arial"/>
                <w:sz w:val="24"/>
                <w:szCs w:val="24"/>
              </w:rPr>
              <w:t xml:space="preserve">I can explain the </w:t>
            </w:r>
            <w:r w:rsidR="005F07E6" w:rsidRPr="00C55710">
              <w:rPr>
                <w:rFonts w:cs="Arial"/>
                <w:sz w:val="24"/>
                <w:szCs w:val="24"/>
              </w:rPr>
              <w:t>e</w:t>
            </w:r>
            <w:r w:rsidR="00223B7F" w:rsidRPr="00C55710">
              <w:rPr>
                <w:rFonts w:cs="Arial"/>
                <w:sz w:val="24"/>
                <w:szCs w:val="24"/>
              </w:rPr>
              <w:t xml:space="preserve">nvironmental factors, such as </w:t>
            </w:r>
            <w:r w:rsidR="00223B7F" w:rsidRPr="00C55710">
              <w:rPr>
                <w:rFonts w:cs="Arial"/>
                <w:b/>
                <w:sz w:val="24"/>
                <w:szCs w:val="24"/>
              </w:rPr>
              <w:t>radiation</w:t>
            </w:r>
            <w:r w:rsidR="00223B7F" w:rsidRPr="00C55710">
              <w:rPr>
                <w:rFonts w:cs="Arial"/>
                <w:sz w:val="24"/>
                <w:szCs w:val="24"/>
              </w:rPr>
              <w:t xml:space="preserve"> </w:t>
            </w:r>
            <w:r w:rsidR="005F07E6" w:rsidRPr="00C55710">
              <w:rPr>
                <w:rFonts w:cs="Arial"/>
                <w:sz w:val="24"/>
                <w:szCs w:val="24"/>
              </w:rPr>
              <w:t xml:space="preserve">(X rays / UV rays) </w:t>
            </w:r>
            <w:r w:rsidR="00223B7F" w:rsidRPr="00C55710">
              <w:rPr>
                <w:rFonts w:cs="Arial"/>
                <w:sz w:val="24"/>
                <w:szCs w:val="24"/>
              </w:rPr>
              <w:t xml:space="preserve">and some </w:t>
            </w:r>
            <w:r w:rsidR="00223B7F" w:rsidRPr="00C55710">
              <w:rPr>
                <w:rFonts w:cs="Arial"/>
                <w:b/>
                <w:sz w:val="24"/>
                <w:szCs w:val="24"/>
              </w:rPr>
              <w:t>chemicals</w:t>
            </w:r>
            <w:r w:rsidR="005F07E6" w:rsidRPr="00C55710">
              <w:rPr>
                <w:rFonts w:cs="Arial"/>
                <w:b/>
                <w:sz w:val="24"/>
                <w:szCs w:val="24"/>
              </w:rPr>
              <w:t xml:space="preserve"> </w:t>
            </w:r>
            <w:r w:rsidR="005F07E6" w:rsidRPr="00C55710">
              <w:rPr>
                <w:rFonts w:cs="Arial"/>
                <w:sz w:val="24"/>
                <w:szCs w:val="24"/>
              </w:rPr>
              <w:t>(mustard gas)</w:t>
            </w:r>
            <w:r w:rsidR="00223B7F" w:rsidRPr="00C55710">
              <w:rPr>
                <w:rFonts w:cs="Arial"/>
                <w:sz w:val="24"/>
                <w:szCs w:val="24"/>
              </w:rPr>
              <w:t>, ca</w:t>
            </w:r>
            <w:r w:rsidR="002734C0" w:rsidRPr="00C55710">
              <w:rPr>
                <w:rFonts w:cs="Arial"/>
                <w:sz w:val="24"/>
                <w:szCs w:val="24"/>
              </w:rPr>
              <w:t>n increase the rate of mutation</w:t>
            </w:r>
          </w:p>
        </w:tc>
      </w:tr>
      <w:tr w:rsidR="004510BB" w:rsidRPr="00A70B1E" w14:paraId="40E5713A" w14:textId="77777777" w:rsidTr="00C55710">
        <w:trPr>
          <w:cantSplit/>
          <w:trHeight w:val="1134"/>
        </w:trPr>
        <w:tc>
          <w:tcPr>
            <w:tcW w:w="849" w:type="dxa"/>
            <w:textDirection w:val="btLr"/>
            <w:vAlign w:val="center"/>
          </w:tcPr>
          <w:p w14:paraId="1C8D54B6" w14:textId="77777777" w:rsidR="002734C0" w:rsidRPr="008C69BE" w:rsidRDefault="000A6277" w:rsidP="007175B7">
            <w:pPr>
              <w:ind w:left="113" w:right="113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8C69BE">
              <w:rPr>
                <w:rFonts w:eastAsia="Calibri" w:cs="Times New Roman"/>
                <w:b/>
                <w:sz w:val="28"/>
                <w:szCs w:val="28"/>
              </w:rPr>
              <w:t>Variation</w:t>
            </w:r>
          </w:p>
        </w:tc>
        <w:tc>
          <w:tcPr>
            <w:tcW w:w="615" w:type="dxa"/>
          </w:tcPr>
          <w:p w14:paraId="74F78A07" w14:textId="77777777" w:rsidR="004950EF" w:rsidRPr="00A70B1E" w:rsidRDefault="004950EF" w:rsidP="004950EF">
            <w:pPr>
              <w:ind w:left="-2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134" w:type="dxa"/>
          </w:tcPr>
          <w:p w14:paraId="641A155C" w14:textId="6E4269C5" w:rsidR="00C55710" w:rsidRPr="00C55710" w:rsidRDefault="00C55710" w:rsidP="00BF0C6E">
            <w:pPr>
              <w:pStyle w:val="ListParagraph"/>
              <w:numPr>
                <w:ilvl w:val="0"/>
                <w:numId w:val="6"/>
              </w:numPr>
              <w:tabs>
                <w:tab w:val="left" w:pos="511"/>
              </w:tabs>
              <w:autoSpaceDE w:val="0"/>
              <w:autoSpaceDN w:val="0"/>
              <w:adjustRightInd w:val="0"/>
              <w:ind w:left="50" w:hanging="1"/>
              <w:rPr>
                <w:rFonts w:cs="Arial"/>
                <w:sz w:val="24"/>
                <w:szCs w:val="24"/>
              </w:rPr>
            </w:pPr>
            <w:r w:rsidRPr="00C55710">
              <w:rPr>
                <w:rFonts w:cs="Arial"/>
                <w:sz w:val="24"/>
                <w:szCs w:val="24"/>
              </w:rPr>
              <w:t xml:space="preserve">I can state that an </w:t>
            </w:r>
            <w:r w:rsidRPr="00C55710">
              <w:rPr>
                <w:rFonts w:cs="Arial"/>
                <w:b/>
                <w:sz w:val="24"/>
                <w:szCs w:val="24"/>
              </w:rPr>
              <w:t>adaptation</w:t>
            </w:r>
            <w:r w:rsidRPr="00C55710">
              <w:rPr>
                <w:rFonts w:cs="Arial"/>
                <w:sz w:val="24"/>
                <w:szCs w:val="24"/>
              </w:rPr>
              <w:t xml:space="preserve"> is an inherited characteristic that makes an organism well suited to survival in its environment/niche.</w:t>
            </w:r>
          </w:p>
          <w:p w14:paraId="489C0F99" w14:textId="77777777" w:rsidR="00C55710" w:rsidRPr="00C55710" w:rsidRDefault="00C55710" w:rsidP="00C55710">
            <w:pPr>
              <w:pStyle w:val="ListParagraph"/>
              <w:numPr>
                <w:ilvl w:val="0"/>
                <w:numId w:val="6"/>
              </w:numPr>
              <w:tabs>
                <w:tab w:val="left" w:pos="511"/>
              </w:tabs>
              <w:autoSpaceDE w:val="0"/>
              <w:autoSpaceDN w:val="0"/>
              <w:adjustRightInd w:val="0"/>
              <w:ind w:left="50" w:hanging="1"/>
              <w:rPr>
                <w:rFonts w:cs="Arial"/>
                <w:sz w:val="24"/>
                <w:szCs w:val="24"/>
              </w:rPr>
            </w:pPr>
            <w:r w:rsidRPr="00C55710">
              <w:rPr>
                <w:rFonts w:cs="Arial"/>
                <w:sz w:val="24"/>
                <w:szCs w:val="24"/>
              </w:rPr>
              <w:t xml:space="preserve">I can explain that </w:t>
            </w:r>
            <w:r w:rsidRPr="00C55710">
              <w:rPr>
                <w:rFonts w:cs="Arial"/>
                <w:b/>
                <w:sz w:val="24"/>
                <w:szCs w:val="24"/>
              </w:rPr>
              <w:t>new alleles</w:t>
            </w:r>
            <w:r w:rsidRPr="00C55710">
              <w:rPr>
                <w:rFonts w:cs="Arial"/>
                <w:sz w:val="24"/>
                <w:szCs w:val="24"/>
              </w:rPr>
              <w:t xml:space="preserve"> produced by mutation can result in plants and animals becoming better adapted to their environment.</w:t>
            </w:r>
          </w:p>
          <w:p w14:paraId="11F00B12" w14:textId="2A2FCB44" w:rsidR="004950EF" w:rsidRPr="00C55710" w:rsidRDefault="00C55710" w:rsidP="00C55710">
            <w:pPr>
              <w:pStyle w:val="ListParagraph"/>
              <w:numPr>
                <w:ilvl w:val="0"/>
                <w:numId w:val="6"/>
              </w:numPr>
              <w:tabs>
                <w:tab w:val="left" w:pos="511"/>
              </w:tabs>
              <w:autoSpaceDE w:val="0"/>
              <w:autoSpaceDN w:val="0"/>
              <w:adjustRightInd w:val="0"/>
              <w:ind w:left="50" w:hanging="1"/>
              <w:rPr>
                <w:rFonts w:cs="Arial"/>
                <w:sz w:val="24"/>
                <w:szCs w:val="24"/>
              </w:rPr>
            </w:pPr>
            <w:r w:rsidRPr="00C55710">
              <w:rPr>
                <w:rFonts w:cs="Arial"/>
                <w:sz w:val="24"/>
                <w:szCs w:val="24"/>
              </w:rPr>
              <w:t xml:space="preserve">I can explain that </w:t>
            </w:r>
            <w:r w:rsidR="005F07E6" w:rsidRPr="00C55710">
              <w:rPr>
                <w:rFonts w:cs="Arial"/>
                <w:b/>
                <w:sz w:val="24"/>
                <w:szCs w:val="24"/>
              </w:rPr>
              <w:t>v</w:t>
            </w:r>
            <w:r w:rsidR="00C66A8A" w:rsidRPr="00C55710">
              <w:rPr>
                <w:rFonts w:cs="Arial"/>
                <w:b/>
                <w:sz w:val="24"/>
                <w:szCs w:val="24"/>
              </w:rPr>
              <w:t>ariation</w:t>
            </w:r>
            <w:r w:rsidR="00C66A8A" w:rsidRPr="00C55710">
              <w:rPr>
                <w:rFonts w:cs="Arial"/>
                <w:sz w:val="24"/>
                <w:szCs w:val="24"/>
              </w:rPr>
              <w:t xml:space="preserve"> within a population makes it possible for a population to </w:t>
            </w:r>
            <w:r w:rsidR="00C66A8A" w:rsidRPr="00C55710">
              <w:rPr>
                <w:rFonts w:cs="Arial"/>
                <w:b/>
                <w:sz w:val="24"/>
                <w:szCs w:val="24"/>
              </w:rPr>
              <w:t>evolve</w:t>
            </w:r>
            <w:r w:rsidR="00C66A8A" w:rsidRPr="00C55710">
              <w:rPr>
                <w:rFonts w:cs="Arial"/>
                <w:sz w:val="24"/>
                <w:szCs w:val="24"/>
              </w:rPr>
              <w:t xml:space="preserve"> over time in response to changing environmental conditions</w:t>
            </w:r>
          </w:p>
        </w:tc>
      </w:tr>
      <w:tr w:rsidR="004510BB" w:rsidRPr="00A70B1E" w14:paraId="67E8CD33" w14:textId="77777777" w:rsidTr="00C55710">
        <w:trPr>
          <w:cantSplit/>
          <w:trHeight w:val="1134"/>
        </w:trPr>
        <w:tc>
          <w:tcPr>
            <w:tcW w:w="849" w:type="dxa"/>
            <w:textDirection w:val="btLr"/>
            <w:vAlign w:val="center"/>
          </w:tcPr>
          <w:p w14:paraId="3D35A70C" w14:textId="77777777" w:rsidR="002734C0" w:rsidRPr="008C69BE" w:rsidRDefault="000A6277" w:rsidP="007175B7">
            <w:pPr>
              <w:ind w:left="113" w:right="113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8C69BE">
              <w:rPr>
                <w:rFonts w:eastAsia="Calibri" w:cs="Times New Roman"/>
                <w:b/>
                <w:sz w:val="28"/>
                <w:szCs w:val="28"/>
              </w:rPr>
              <w:t>Natural Selection</w:t>
            </w:r>
          </w:p>
        </w:tc>
        <w:tc>
          <w:tcPr>
            <w:tcW w:w="615" w:type="dxa"/>
          </w:tcPr>
          <w:p w14:paraId="4E563D31" w14:textId="77777777" w:rsidR="004950EF" w:rsidRPr="00A70B1E" w:rsidRDefault="004950EF" w:rsidP="004950EF">
            <w:pPr>
              <w:ind w:left="-2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134" w:type="dxa"/>
          </w:tcPr>
          <w:p w14:paraId="5D7665BA" w14:textId="5F196C02" w:rsidR="00A57039" w:rsidRPr="00C55710" w:rsidRDefault="00C55710" w:rsidP="00BF0C6E">
            <w:pPr>
              <w:pStyle w:val="ListParagraph"/>
              <w:numPr>
                <w:ilvl w:val="0"/>
                <w:numId w:val="6"/>
              </w:numPr>
              <w:tabs>
                <w:tab w:val="left" w:pos="511"/>
              </w:tabs>
              <w:autoSpaceDE w:val="0"/>
              <w:autoSpaceDN w:val="0"/>
              <w:adjustRightInd w:val="0"/>
              <w:ind w:left="50" w:hanging="1"/>
              <w:rPr>
                <w:rFonts w:cs="Arial"/>
                <w:sz w:val="24"/>
                <w:szCs w:val="24"/>
              </w:rPr>
            </w:pPr>
            <w:r w:rsidRPr="00C55710">
              <w:rPr>
                <w:rFonts w:cs="Arial"/>
                <w:sz w:val="24"/>
                <w:szCs w:val="24"/>
              </w:rPr>
              <w:t xml:space="preserve">I can explain that </w:t>
            </w:r>
            <w:r w:rsidR="005F07E6" w:rsidRPr="00C55710">
              <w:rPr>
                <w:rFonts w:cs="Arial"/>
                <w:sz w:val="24"/>
                <w:szCs w:val="24"/>
              </w:rPr>
              <w:t>s</w:t>
            </w:r>
            <w:r w:rsidR="00C66A8A" w:rsidRPr="00C55710">
              <w:rPr>
                <w:rFonts w:cs="Arial"/>
                <w:sz w:val="24"/>
                <w:szCs w:val="24"/>
              </w:rPr>
              <w:t>pecies produce</w:t>
            </w:r>
            <w:r w:rsidR="00C66A8A" w:rsidRPr="00C55710">
              <w:rPr>
                <w:rFonts w:cs="Arial"/>
                <w:b/>
                <w:sz w:val="24"/>
                <w:szCs w:val="24"/>
              </w:rPr>
              <w:t xml:space="preserve"> more offspring</w:t>
            </w:r>
            <w:r w:rsidR="00C66A8A" w:rsidRPr="00C55710">
              <w:rPr>
                <w:rFonts w:cs="Arial"/>
                <w:sz w:val="24"/>
                <w:szCs w:val="24"/>
              </w:rPr>
              <w:t xml:space="preserve"> t</w:t>
            </w:r>
            <w:r w:rsidR="00A57039" w:rsidRPr="00C55710">
              <w:rPr>
                <w:rFonts w:cs="Arial"/>
                <w:sz w:val="24"/>
                <w:szCs w:val="24"/>
              </w:rPr>
              <w:t>han the environment can sustain</w:t>
            </w:r>
            <w:r w:rsidR="00C66A8A" w:rsidRPr="00C55710">
              <w:rPr>
                <w:rFonts w:cs="Arial"/>
                <w:sz w:val="24"/>
                <w:szCs w:val="24"/>
              </w:rPr>
              <w:t xml:space="preserve"> </w:t>
            </w:r>
          </w:p>
          <w:p w14:paraId="2229841D" w14:textId="11B10752" w:rsidR="00A57039" w:rsidRPr="00C55710" w:rsidRDefault="00C55710" w:rsidP="00BF0C6E">
            <w:pPr>
              <w:pStyle w:val="ListParagraph"/>
              <w:numPr>
                <w:ilvl w:val="0"/>
                <w:numId w:val="6"/>
              </w:numPr>
              <w:tabs>
                <w:tab w:val="left" w:pos="511"/>
              </w:tabs>
              <w:autoSpaceDE w:val="0"/>
              <w:autoSpaceDN w:val="0"/>
              <w:adjustRightInd w:val="0"/>
              <w:ind w:left="50" w:hanging="1"/>
              <w:rPr>
                <w:rFonts w:cs="Arial"/>
                <w:sz w:val="24"/>
                <w:szCs w:val="24"/>
              </w:rPr>
            </w:pPr>
            <w:r w:rsidRPr="00C55710">
              <w:rPr>
                <w:rFonts w:cs="Arial"/>
                <w:sz w:val="24"/>
                <w:szCs w:val="24"/>
              </w:rPr>
              <w:t xml:space="preserve">I can explain that </w:t>
            </w:r>
            <w:r w:rsidR="005F07E6" w:rsidRPr="00C55710">
              <w:rPr>
                <w:rFonts w:cs="Arial"/>
                <w:sz w:val="24"/>
                <w:szCs w:val="24"/>
              </w:rPr>
              <w:t>n</w:t>
            </w:r>
            <w:r w:rsidR="00C66A8A" w:rsidRPr="00C55710">
              <w:rPr>
                <w:rFonts w:cs="Arial"/>
                <w:sz w:val="24"/>
                <w:szCs w:val="24"/>
              </w:rPr>
              <w:t xml:space="preserve">atural selection </w:t>
            </w:r>
            <w:r w:rsidR="005F07E6" w:rsidRPr="00C55710">
              <w:rPr>
                <w:rFonts w:cs="Arial"/>
                <w:sz w:val="24"/>
                <w:szCs w:val="24"/>
              </w:rPr>
              <w:t>(</w:t>
            </w:r>
            <w:r w:rsidR="00C66A8A" w:rsidRPr="00C55710">
              <w:rPr>
                <w:rFonts w:cs="Arial"/>
                <w:sz w:val="24"/>
                <w:szCs w:val="24"/>
              </w:rPr>
              <w:t>or survival of the fittest</w:t>
            </w:r>
            <w:r w:rsidR="005F07E6" w:rsidRPr="00C55710">
              <w:rPr>
                <w:rFonts w:cs="Arial"/>
                <w:sz w:val="24"/>
                <w:szCs w:val="24"/>
              </w:rPr>
              <w:t>)</w:t>
            </w:r>
            <w:r w:rsidR="00C66A8A" w:rsidRPr="00C55710">
              <w:rPr>
                <w:rFonts w:cs="Arial"/>
                <w:sz w:val="24"/>
                <w:szCs w:val="24"/>
              </w:rPr>
              <w:t xml:space="preserve"> occurs whe</w:t>
            </w:r>
            <w:r w:rsidR="00A57039" w:rsidRPr="00C55710">
              <w:rPr>
                <w:rFonts w:cs="Arial"/>
                <w:sz w:val="24"/>
                <w:szCs w:val="24"/>
              </w:rPr>
              <w:t>n there are s</w:t>
            </w:r>
            <w:r w:rsidR="00A57039" w:rsidRPr="00C55710">
              <w:rPr>
                <w:rFonts w:cs="Arial"/>
                <w:b/>
                <w:sz w:val="24"/>
                <w:szCs w:val="24"/>
              </w:rPr>
              <w:t>election pressures</w:t>
            </w:r>
            <w:r w:rsidR="007175B7" w:rsidRPr="00C55710">
              <w:rPr>
                <w:rFonts w:cs="Arial"/>
                <w:sz w:val="24"/>
                <w:szCs w:val="24"/>
              </w:rPr>
              <w:t xml:space="preserve"> e.g</w:t>
            </w:r>
            <w:r w:rsidR="009C3F43" w:rsidRPr="00C55710">
              <w:rPr>
                <w:rFonts w:cs="Arial"/>
                <w:sz w:val="24"/>
                <w:szCs w:val="24"/>
              </w:rPr>
              <w:t>.</w:t>
            </w:r>
            <w:r w:rsidR="007175B7" w:rsidRPr="00C55710">
              <w:rPr>
                <w:rFonts w:cs="Arial"/>
                <w:sz w:val="24"/>
                <w:szCs w:val="24"/>
              </w:rPr>
              <w:t xml:space="preserve"> lack of food, cold, predation</w:t>
            </w:r>
            <w:r w:rsidR="00D75148" w:rsidRPr="00C55710">
              <w:rPr>
                <w:rFonts w:cs="Arial"/>
                <w:sz w:val="24"/>
                <w:szCs w:val="24"/>
              </w:rPr>
              <w:t>, disease</w:t>
            </w:r>
          </w:p>
          <w:p w14:paraId="2DBE0376" w14:textId="23E1A595" w:rsidR="006210E6" w:rsidRPr="00C55710" w:rsidRDefault="00C55710" w:rsidP="00BF0C6E">
            <w:pPr>
              <w:pStyle w:val="ListParagraph"/>
              <w:numPr>
                <w:ilvl w:val="0"/>
                <w:numId w:val="6"/>
              </w:numPr>
              <w:tabs>
                <w:tab w:val="left" w:pos="511"/>
              </w:tabs>
              <w:autoSpaceDE w:val="0"/>
              <w:autoSpaceDN w:val="0"/>
              <w:adjustRightInd w:val="0"/>
              <w:ind w:left="50" w:hanging="1"/>
              <w:rPr>
                <w:rFonts w:cs="Arial"/>
                <w:sz w:val="24"/>
                <w:szCs w:val="24"/>
              </w:rPr>
            </w:pPr>
            <w:r w:rsidRPr="00C55710">
              <w:rPr>
                <w:rFonts w:cs="Arial"/>
                <w:sz w:val="24"/>
                <w:szCs w:val="24"/>
              </w:rPr>
              <w:t xml:space="preserve">I can explain that </w:t>
            </w:r>
            <w:r w:rsidR="005F07E6" w:rsidRPr="00C55710">
              <w:rPr>
                <w:rFonts w:cs="Arial"/>
                <w:sz w:val="24"/>
                <w:szCs w:val="24"/>
              </w:rPr>
              <w:t>t</w:t>
            </w:r>
            <w:r w:rsidR="00C66A8A" w:rsidRPr="00C55710">
              <w:rPr>
                <w:rFonts w:cs="Arial"/>
                <w:sz w:val="24"/>
                <w:szCs w:val="24"/>
              </w:rPr>
              <w:t xml:space="preserve">he </w:t>
            </w:r>
            <w:r w:rsidR="00C66A8A" w:rsidRPr="00C55710">
              <w:rPr>
                <w:rFonts w:cs="Arial"/>
                <w:b/>
                <w:sz w:val="24"/>
                <w:szCs w:val="24"/>
              </w:rPr>
              <w:t>best adapted</w:t>
            </w:r>
            <w:r w:rsidR="009C3F43" w:rsidRPr="00C55710">
              <w:rPr>
                <w:rFonts w:cs="Arial"/>
                <w:sz w:val="24"/>
                <w:szCs w:val="24"/>
              </w:rPr>
              <w:t xml:space="preserve"> (i.e.</w:t>
            </w:r>
            <w:r w:rsidR="006210E6" w:rsidRPr="00C55710">
              <w:rPr>
                <w:rFonts w:cs="Arial"/>
                <w:sz w:val="24"/>
                <w:szCs w:val="24"/>
              </w:rPr>
              <w:t xml:space="preserve"> ‘fittest’)</w:t>
            </w:r>
            <w:r w:rsidR="00C66A8A" w:rsidRPr="00C55710">
              <w:rPr>
                <w:rFonts w:cs="Arial"/>
                <w:sz w:val="24"/>
                <w:szCs w:val="24"/>
              </w:rPr>
              <w:t xml:space="preserve"> individuals in a population </w:t>
            </w:r>
            <w:r w:rsidR="00C66A8A" w:rsidRPr="00C55710">
              <w:rPr>
                <w:rFonts w:cs="Arial"/>
                <w:b/>
                <w:sz w:val="24"/>
                <w:szCs w:val="24"/>
              </w:rPr>
              <w:t>survive to reproduce</w:t>
            </w:r>
            <w:r w:rsidR="00C66A8A" w:rsidRPr="00C55710">
              <w:rPr>
                <w:rFonts w:cs="Arial"/>
                <w:sz w:val="24"/>
                <w:szCs w:val="24"/>
              </w:rPr>
              <w:t>, passing on the favourable alleles</w:t>
            </w:r>
            <w:r w:rsidRPr="00C55710">
              <w:rPr>
                <w:rFonts w:cs="Arial"/>
                <w:sz w:val="24"/>
                <w:szCs w:val="24"/>
              </w:rPr>
              <w:t xml:space="preserve"> that confer the selective advantage</w:t>
            </w:r>
            <w:r w:rsidR="00C66A8A" w:rsidRPr="00C55710">
              <w:rPr>
                <w:rFonts w:cs="Arial"/>
                <w:sz w:val="24"/>
                <w:szCs w:val="24"/>
              </w:rPr>
              <w:t xml:space="preserve"> </w:t>
            </w:r>
          </w:p>
          <w:p w14:paraId="6D977ECF" w14:textId="4F553CCC" w:rsidR="004950EF" w:rsidRPr="00C55710" w:rsidRDefault="00C55710" w:rsidP="00BF0C6E">
            <w:pPr>
              <w:pStyle w:val="ListParagraph"/>
              <w:numPr>
                <w:ilvl w:val="0"/>
                <w:numId w:val="6"/>
              </w:numPr>
              <w:tabs>
                <w:tab w:val="left" w:pos="511"/>
              </w:tabs>
              <w:autoSpaceDE w:val="0"/>
              <w:autoSpaceDN w:val="0"/>
              <w:adjustRightInd w:val="0"/>
              <w:ind w:left="50" w:hanging="1"/>
              <w:rPr>
                <w:rFonts w:cs="Arial"/>
                <w:sz w:val="24"/>
                <w:szCs w:val="24"/>
              </w:rPr>
            </w:pPr>
            <w:r w:rsidRPr="00C55710">
              <w:rPr>
                <w:rFonts w:cs="Arial"/>
                <w:sz w:val="24"/>
                <w:szCs w:val="24"/>
              </w:rPr>
              <w:t xml:space="preserve">I can explain that </w:t>
            </w:r>
            <w:r w:rsidR="005F07E6" w:rsidRPr="00C55710">
              <w:rPr>
                <w:rFonts w:cs="Arial"/>
                <w:sz w:val="24"/>
                <w:szCs w:val="24"/>
              </w:rPr>
              <w:t>t</w:t>
            </w:r>
            <w:r w:rsidR="00C66A8A" w:rsidRPr="00C55710">
              <w:rPr>
                <w:rFonts w:cs="Arial"/>
                <w:sz w:val="24"/>
                <w:szCs w:val="24"/>
              </w:rPr>
              <w:t xml:space="preserve">hese alleles </w:t>
            </w:r>
            <w:r w:rsidR="00C66A8A" w:rsidRPr="00C55710">
              <w:rPr>
                <w:rFonts w:cs="Arial"/>
                <w:b/>
                <w:sz w:val="24"/>
                <w:szCs w:val="24"/>
              </w:rPr>
              <w:t xml:space="preserve">increase in </w:t>
            </w:r>
            <w:r w:rsidR="00A57039" w:rsidRPr="00C55710">
              <w:rPr>
                <w:rFonts w:cs="Arial"/>
                <w:b/>
                <w:sz w:val="24"/>
                <w:szCs w:val="24"/>
              </w:rPr>
              <w:t>frequency</w:t>
            </w:r>
            <w:r w:rsidR="00A57039" w:rsidRPr="00C55710">
              <w:rPr>
                <w:rFonts w:cs="Arial"/>
                <w:sz w:val="24"/>
                <w:szCs w:val="24"/>
              </w:rPr>
              <w:t xml:space="preserve"> within the population</w:t>
            </w:r>
          </w:p>
        </w:tc>
      </w:tr>
      <w:tr w:rsidR="004510BB" w:rsidRPr="00A70B1E" w14:paraId="5233DF2D" w14:textId="77777777" w:rsidTr="00C55710">
        <w:trPr>
          <w:cantSplit/>
          <w:trHeight w:val="1134"/>
        </w:trPr>
        <w:tc>
          <w:tcPr>
            <w:tcW w:w="849" w:type="dxa"/>
            <w:textDirection w:val="btLr"/>
            <w:vAlign w:val="center"/>
          </w:tcPr>
          <w:p w14:paraId="6914FD0F" w14:textId="77777777" w:rsidR="002734C0" w:rsidRPr="008C69BE" w:rsidRDefault="000A6277" w:rsidP="007175B7">
            <w:pPr>
              <w:ind w:left="113" w:right="113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8C69BE">
              <w:rPr>
                <w:rFonts w:eastAsia="Calibri" w:cs="Times New Roman"/>
                <w:b/>
                <w:sz w:val="28"/>
                <w:szCs w:val="28"/>
              </w:rPr>
              <w:t>Speciation</w:t>
            </w:r>
          </w:p>
        </w:tc>
        <w:tc>
          <w:tcPr>
            <w:tcW w:w="615" w:type="dxa"/>
          </w:tcPr>
          <w:p w14:paraId="653D18FD" w14:textId="77777777" w:rsidR="004950EF" w:rsidRPr="00A70B1E" w:rsidRDefault="004950EF" w:rsidP="004950EF">
            <w:pPr>
              <w:ind w:left="-2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134" w:type="dxa"/>
          </w:tcPr>
          <w:p w14:paraId="1301017E" w14:textId="42ABB5B2" w:rsidR="00C55710" w:rsidRPr="00C55710" w:rsidRDefault="00C55710" w:rsidP="00BF0C6E">
            <w:pPr>
              <w:pStyle w:val="ListParagraph"/>
              <w:numPr>
                <w:ilvl w:val="0"/>
                <w:numId w:val="6"/>
              </w:numPr>
              <w:tabs>
                <w:tab w:val="left" w:pos="511"/>
              </w:tabs>
              <w:autoSpaceDE w:val="0"/>
              <w:autoSpaceDN w:val="0"/>
              <w:adjustRightInd w:val="0"/>
              <w:ind w:left="50" w:hanging="1"/>
              <w:rPr>
                <w:rFonts w:cs="Arial"/>
                <w:sz w:val="24"/>
                <w:szCs w:val="24"/>
              </w:rPr>
            </w:pPr>
            <w:r w:rsidRPr="00C55710">
              <w:rPr>
                <w:rFonts w:cs="Arial"/>
                <w:sz w:val="24"/>
                <w:szCs w:val="24"/>
              </w:rPr>
              <w:t xml:space="preserve">I can explain that </w:t>
            </w:r>
            <w:r w:rsidRPr="00C55710">
              <w:rPr>
                <w:rFonts w:cs="Arial"/>
                <w:b/>
                <w:sz w:val="24"/>
                <w:szCs w:val="24"/>
              </w:rPr>
              <w:t>speciation</w:t>
            </w:r>
            <w:r w:rsidRPr="00C55710">
              <w:rPr>
                <w:rFonts w:cs="Arial"/>
                <w:sz w:val="24"/>
                <w:szCs w:val="24"/>
              </w:rPr>
              <w:t xml:space="preserve"> occurs after part of a </w:t>
            </w:r>
            <w:r w:rsidRPr="00C55710">
              <w:rPr>
                <w:rFonts w:cs="Arial"/>
                <w:b/>
                <w:sz w:val="24"/>
                <w:szCs w:val="24"/>
              </w:rPr>
              <w:t>population</w:t>
            </w:r>
            <w:r w:rsidRPr="00C55710">
              <w:rPr>
                <w:rFonts w:cs="Arial"/>
                <w:sz w:val="24"/>
                <w:szCs w:val="24"/>
              </w:rPr>
              <w:t xml:space="preserve"> becomes isolated by an </w:t>
            </w:r>
            <w:r w:rsidRPr="00C55710">
              <w:rPr>
                <w:rFonts w:cs="Arial"/>
                <w:b/>
                <w:sz w:val="24"/>
                <w:szCs w:val="24"/>
              </w:rPr>
              <w:t>isolation barrier</w:t>
            </w:r>
            <w:r>
              <w:rPr>
                <w:rFonts w:cs="Arial"/>
                <w:b/>
                <w:sz w:val="24"/>
                <w:szCs w:val="24"/>
              </w:rPr>
              <w:t>.</w:t>
            </w:r>
          </w:p>
          <w:p w14:paraId="7ED7B146" w14:textId="77777777" w:rsidR="00C55710" w:rsidRPr="00C55710" w:rsidRDefault="00C55710" w:rsidP="00BF0C6E">
            <w:pPr>
              <w:pStyle w:val="ListParagraph"/>
              <w:numPr>
                <w:ilvl w:val="0"/>
                <w:numId w:val="6"/>
              </w:numPr>
              <w:tabs>
                <w:tab w:val="left" w:pos="511"/>
              </w:tabs>
              <w:autoSpaceDE w:val="0"/>
              <w:autoSpaceDN w:val="0"/>
              <w:adjustRightInd w:val="0"/>
              <w:ind w:left="50" w:hanging="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 can state that </w:t>
            </w:r>
            <w:r w:rsidR="007175B7" w:rsidRPr="00C55710">
              <w:rPr>
                <w:rFonts w:cs="Arial"/>
                <w:b/>
                <w:sz w:val="24"/>
                <w:szCs w:val="24"/>
              </w:rPr>
              <w:t xml:space="preserve">isolation barriers </w:t>
            </w:r>
            <w:r w:rsidR="006210E6" w:rsidRPr="00C55710">
              <w:rPr>
                <w:rFonts w:cs="Arial"/>
                <w:b/>
                <w:sz w:val="24"/>
                <w:szCs w:val="24"/>
              </w:rPr>
              <w:t>c</w:t>
            </w:r>
            <w:r w:rsidR="006210E6" w:rsidRPr="00C55710">
              <w:rPr>
                <w:rFonts w:cs="Arial"/>
                <w:sz w:val="24"/>
                <w:szCs w:val="24"/>
              </w:rPr>
              <w:t xml:space="preserve">an </w:t>
            </w:r>
            <w:r w:rsidR="007175B7" w:rsidRPr="00C55710">
              <w:rPr>
                <w:rFonts w:cs="Arial"/>
                <w:sz w:val="24"/>
                <w:szCs w:val="24"/>
              </w:rPr>
              <w:t xml:space="preserve">be </w:t>
            </w:r>
            <w:r w:rsidR="007175B7" w:rsidRPr="00C55710">
              <w:rPr>
                <w:rFonts w:cs="Arial"/>
                <w:b/>
                <w:sz w:val="24"/>
                <w:szCs w:val="24"/>
              </w:rPr>
              <w:t>geographical, ecological or behavioural</w:t>
            </w:r>
            <w:r w:rsidRPr="00C55710">
              <w:rPr>
                <w:rFonts w:ascii="Calibri" w:eastAsia="Calibri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3C79047C" w14:textId="506647A7" w:rsidR="007175B7" w:rsidRPr="00C55710" w:rsidRDefault="00C55710" w:rsidP="00BF0C6E">
            <w:pPr>
              <w:pStyle w:val="ListParagraph"/>
              <w:numPr>
                <w:ilvl w:val="0"/>
                <w:numId w:val="6"/>
              </w:numPr>
              <w:tabs>
                <w:tab w:val="left" w:pos="511"/>
              </w:tabs>
              <w:autoSpaceDE w:val="0"/>
              <w:autoSpaceDN w:val="0"/>
              <w:adjustRightInd w:val="0"/>
              <w:ind w:left="50" w:hanging="1"/>
              <w:rPr>
                <w:rFonts w:cs="Arial"/>
                <w:sz w:val="24"/>
                <w:szCs w:val="24"/>
              </w:rPr>
            </w:pPr>
            <w:r w:rsidRPr="00C55710">
              <w:rPr>
                <w:rFonts w:cs="Arial"/>
                <w:sz w:val="24"/>
                <w:szCs w:val="24"/>
              </w:rPr>
              <w:t xml:space="preserve">I can give </w:t>
            </w:r>
            <w:r w:rsidRPr="00C55710">
              <w:rPr>
                <w:rFonts w:cs="Arial"/>
                <w:b/>
                <w:sz w:val="24"/>
                <w:szCs w:val="24"/>
              </w:rPr>
              <w:t>examples</w:t>
            </w:r>
            <w:r w:rsidRPr="00C55710">
              <w:rPr>
                <w:rFonts w:cs="Arial"/>
                <w:sz w:val="24"/>
                <w:szCs w:val="24"/>
              </w:rPr>
              <w:t xml:space="preserve"> of geographical barriers (e.g. rivers), ecological barriers (e.g. pH, salinity or different habitats) and behavioural barriers (e.g. diurnal vs nocturnal).</w:t>
            </w:r>
          </w:p>
          <w:p w14:paraId="09ADDBEC" w14:textId="176897D1" w:rsidR="007D0554" w:rsidRPr="00C55710" w:rsidRDefault="00C55710" w:rsidP="00BF0C6E">
            <w:pPr>
              <w:pStyle w:val="ListParagraph"/>
              <w:numPr>
                <w:ilvl w:val="0"/>
                <w:numId w:val="6"/>
              </w:numPr>
              <w:tabs>
                <w:tab w:val="left" w:pos="511"/>
              </w:tabs>
              <w:autoSpaceDE w:val="0"/>
              <w:autoSpaceDN w:val="0"/>
              <w:adjustRightInd w:val="0"/>
              <w:ind w:left="50" w:hanging="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 can explain that after isolation, </w:t>
            </w:r>
            <w:r w:rsidR="006210E6" w:rsidRPr="00C55710">
              <w:rPr>
                <w:rFonts w:cs="Arial"/>
                <w:sz w:val="24"/>
                <w:szCs w:val="24"/>
              </w:rPr>
              <w:t>d</w:t>
            </w:r>
            <w:r w:rsidR="00C66A8A" w:rsidRPr="00C55710">
              <w:rPr>
                <w:rFonts w:cs="Arial"/>
                <w:sz w:val="24"/>
                <w:szCs w:val="24"/>
              </w:rPr>
              <w:t xml:space="preserve">ifferent </w:t>
            </w:r>
            <w:r w:rsidR="00C66A8A" w:rsidRPr="00C55710">
              <w:rPr>
                <w:rFonts w:cs="Arial"/>
                <w:b/>
                <w:sz w:val="24"/>
                <w:szCs w:val="24"/>
              </w:rPr>
              <w:t>mutations</w:t>
            </w:r>
            <w:r w:rsidR="00C66A8A" w:rsidRPr="00C55710">
              <w:rPr>
                <w:rFonts w:cs="Arial"/>
                <w:sz w:val="24"/>
                <w:szCs w:val="24"/>
              </w:rPr>
              <w:t xml:space="preserve"> occur in each sub-population</w:t>
            </w:r>
          </w:p>
          <w:p w14:paraId="6DDA9C29" w14:textId="67E9F21A" w:rsidR="007D0554" w:rsidRPr="00C55710" w:rsidRDefault="00C55710" w:rsidP="00BF0C6E">
            <w:pPr>
              <w:pStyle w:val="ListParagraph"/>
              <w:numPr>
                <w:ilvl w:val="0"/>
                <w:numId w:val="6"/>
              </w:numPr>
              <w:tabs>
                <w:tab w:val="left" w:pos="511"/>
              </w:tabs>
              <w:autoSpaceDE w:val="0"/>
              <w:autoSpaceDN w:val="0"/>
              <w:adjustRightInd w:val="0"/>
              <w:ind w:left="50" w:hanging="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 can explain that </w:t>
            </w:r>
            <w:r w:rsidR="006210E6" w:rsidRPr="00C55710">
              <w:rPr>
                <w:rFonts w:cs="Arial"/>
                <w:sz w:val="24"/>
                <w:szCs w:val="24"/>
              </w:rPr>
              <w:t>n</w:t>
            </w:r>
            <w:r w:rsidR="00C66A8A" w:rsidRPr="00C55710">
              <w:rPr>
                <w:rFonts w:cs="Arial"/>
                <w:sz w:val="24"/>
                <w:szCs w:val="24"/>
              </w:rPr>
              <w:t>atural selection selects for different mutations in each group, due to</w:t>
            </w:r>
            <w:r w:rsidR="007D0554" w:rsidRPr="00C55710">
              <w:rPr>
                <w:rFonts w:cs="Arial"/>
                <w:sz w:val="24"/>
                <w:szCs w:val="24"/>
              </w:rPr>
              <w:t xml:space="preserve"> different </w:t>
            </w:r>
            <w:r w:rsidR="007D0554" w:rsidRPr="00C55710">
              <w:rPr>
                <w:rFonts w:cs="Arial"/>
                <w:b/>
                <w:sz w:val="24"/>
                <w:szCs w:val="24"/>
              </w:rPr>
              <w:t>selection pressures</w:t>
            </w:r>
          </w:p>
          <w:p w14:paraId="76A5D045" w14:textId="61B1F020" w:rsidR="004950EF" w:rsidRPr="00C55710" w:rsidRDefault="00C55710" w:rsidP="00BF0C6E">
            <w:pPr>
              <w:pStyle w:val="ListParagraph"/>
              <w:numPr>
                <w:ilvl w:val="0"/>
                <w:numId w:val="6"/>
              </w:numPr>
              <w:tabs>
                <w:tab w:val="left" w:pos="511"/>
              </w:tabs>
              <w:autoSpaceDE w:val="0"/>
              <w:autoSpaceDN w:val="0"/>
              <w:adjustRightInd w:val="0"/>
              <w:ind w:left="50" w:hanging="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 can explain that ultimately, </w:t>
            </w:r>
            <w:r w:rsidR="006210E6" w:rsidRPr="00C55710">
              <w:rPr>
                <w:rFonts w:cs="Arial"/>
                <w:sz w:val="24"/>
                <w:szCs w:val="24"/>
              </w:rPr>
              <w:t>e</w:t>
            </w:r>
            <w:r w:rsidR="00C66A8A" w:rsidRPr="00C55710">
              <w:rPr>
                <w:rFonts w:cs="Arial"/>
                <w:sz w:val="24"/>
                <w:szCs w:val="24"/>
              </w:rPr>
              <w:t>ach sub-population evolves until they become so genetically different that</w:t>
            </w:r>
            <w:r w:rsidR="007D0554" w:rsidRPr="00C55710">
              <w:rPr>
                <w:rFonts w:cs="Arial"/>
                <w:sz w:val="24"/>
                <w:szCs w:val="24"/>
              </w:rPr>
              <w:t xml:space="preserve"> they are two different species</w:t>
            </w:r>
            <w:r w:rsidR="006210E6" w:rsidRPr="00C55710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(</w:t>
            </w:r>
            <w:r w:rsidR="006210E6" w:rsidRPr="00C55710">
              <w:rPr>
                <w:rFonts w:cs="Arial"/>
                <w:sz w:val="24"/>
                <w:szCs w:val="24"/>
              </w:rPr>
              <w:t>=</w:t>
            </w:r>
            <w:r>
              <w:rPr>
                <w:rFonts w:cs="Arial"/>
                <w:sz w:val="24"/>
                <w:szCs w:val="24"/>
              </w:rPr>
              <w:t>&gt;</w:t>
            </w:r>
            <w:r w:rsidR="006210E6" w:rsidRPr="00C55710">
              <w:rPr>
                <w:rFonts w:cs="Arial"/>
                <w:sz w:val="24"/>
                <w:szCs w:val="24"/>
              </w:rPr>
              <w:t xml:space="preserve"> </w:t>
            </w:r>
            <w:r w:rsidR="006210E6" w:rsidRPr="00C55710">
              <w:rPr>
                <w:rFonts w:cs="Arial"/>
                <w:b/>
                <w:sz w:val="24"/>
                <w:szCs w:val="24"/>
              </w:rPr>
              <w:t>speciation</w:t>
            </w:r>
            <w:r w:rsidRPr="00C55710">
              <w:rPr>
                <w:rFonts w:cs="Arial"/>
                <w:sz w:val="24"/>
                <w:szCs w:val="24"/>
              </w:rPr>
              <w:t>)</w:t>
            </w:r>
          </w:p>
        </w:tc>
      </w:tr>
    </w:tbl>
    <w:p w14:paraId="2B05A1C8" w14:textId="77777777" w:rsidR="004950EF" w:rsidRPr="004510BB" w:rsidRDefault="004950EF">
      <w:pPr>
        <w:rPr>
          <w:rFonts w:ascii="OpenDyslexic" w:hAnsi="OpenDyslexic"/>
          <w:sz w:val="24"/>
          <w:szCs w:val="24"/>
        </w:rPr>
      </w:pPr>
    </w:p>
    <w:p w14:paraId="121C46BB" w14:textId="77777777" w:rsidR="004950EF" w:rsidRPr="004510BB" w:rsidRDefault="004950EF">
      <w:pPr>
        <w:rPr>
          <w:rFonts w:ascii="OpenDyslexic" w:hAnsi="OpenDyslexic"/>
          <w:sz w:val="24"/>
          <w:szCs w:val="24"/>
        </w:rPr>
      </w:pPr>
    </w:p>
    <w:sectPr w:rsidR="004950EF" w:rsidRPr="004510BB" w:rsidSect="00B120EC">
      <w:pgSz w:w="11906" w:h="16838"/>
      <w:pgMar w:top="56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Dyslexic">
    <w:altName w:val="Calibri"/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D9A"/>
    <w:multiLevelType w:val="hybridMultilevel"/>
    <w:tmpl w:val="A186FED8"/>
    <w:lvl w:ilvl="0" w:tplc="6C2C429C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3301A8"/>
    <w:multiLevelType w:val="hybridMultilevel"/>
    <w:tmpl w:val="6B481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644F2"/>
    <w:multiLevelType w:val="hybridMultilevel"/>
    <w:tmpl w:val="67686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E0C3A"/>
    <w:multiLevelType w:val="hybridMultilevel"/>
    <w:tmpl w:val="8886E300"/>
    <w:lvl w:ilvl="0" w:tplc="6C2C429C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E80946"/>
    <w:multiLevelType w:val="hybridMultilevel"/>
    <w:tmpl w:val="E202F1E8"/>
    <w:lvl w:ilvl="0" w:tplc="6C2C429C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9E60AF"/>
    <w:multiLevelType w:val="hybridMultilevel"/>
    <w:tmpl w:val="EB9657D6"/>
    <w:lvl w:ilvl="0" w:tplc="080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3FF56DA5"/>
    <w:multiLevelType w:val="hybridMultilevel"/>
    <w:tmpl w:val="2B54AB94"/>
    <w:lvl w:ilvl="0" w:tplc="08090003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7">
    <w:nsid w:val="426A1868"/>
    <w:multiLevelType w:val="hybridMultilevel"/>
    <w:tmpl w:val="E63055EE"/>
    <w:lvl w:ilvl="0" w:tplc="6C2C429C">
      <w:start w:val="1"/>
      <w:numFmt w:val="bullet"/>
      <w:lvlText w:val="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4A584BC8"/>
    <w:multiLevelType w:val="hybridMultilevel"/>
    <w:tmpl w:val="FF90FD0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D2E26D5"/>
    <w:multiLevelType w:val="hybridMultilevel"/>
    <w:tmpl w:val="B0287224"/>
    <w:lvl w:ilvl="0" w:tplc="6C2C429C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FD01DD7"/>
    <w:multiLevelType w:val="hybridMultilevel"/>
    <w:tmpl w:val="D2604E1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86A2582"/>
    <w:multiLevelType w:val="hybridMultilevel"/>
    <w:tmpl w:val="2DA44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280310"/>
    <w:multiLevelType w:val="hybridMultilevel"/>
    <w:tmpl w:val="84B2067C"/>
    <w:lvl w:ilvl="0" w:tplc="080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5CD10A86"/>
    <w:multiLevelType w:val="hybridMultilevel"/>
    <w:tmpl w:val="D5862F1E"/>
    <w:lvl w:ilvl="0" w:tplc="6C2C429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2E2C7E"/>
    <w:multiLevelType w:val="hybridMultilevel"/>
    <w:tmpl w:val="1C823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5B1C27"/>
    <w:multiLevelType w:val="hybridMultilevel"/>
    <w:tmpl w:val="7B38B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14"/>
  </w:num>
  <w:num w:numId="5">
    <w:abstractNumId w:val="15"/>
  </w:num>
  <w:num w:numId="6">
    <w:abstractNumId w:val="3"/>
  </w:num>
  <w:num w:numId="7">
    <w:abstractNumId w:val="9"/>
  </w:num>
  <w:num w:numId="8">
    <w:abstractNumId w:val="12"/>
  </w:num>
  <w:num w:numId="9">
    <w:abstractNumId w:val="8"/>
  </w:num>
  <w:num w:numId="10">
    <w:abstractNumId w:val="13"/>
  </w:num>
  <w:num w:numId="11">
    <w:abstractNumId w:val="7"/>
  </w:num>
  <w:num w:numId="12">
    <w:abstractNumId w:val="5"/>
  </w:num>
  <w:num w:numId="13">
    <w:abstractNumId w:val="0"/>
  </w:num>
  <w:num w:numId="14">
    <w:abstractNumId w:val="10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EF"/>
    <w:rsid w:val="00075FA5"/>
    <w:rsid w:val="000A6277"/>
    <w:rsid w:val="000B78A8"/>
    <w:rsid w:val="00146299"/>
    <w:rsid w:val="00223B7F"/>
    <w:rsid w:val="002734C0"/>
    <w:rsid w:val="003A504A"/>
    <w:rsid w:val="003F6708"/>
    <w:rsid w:val="004510BB"/>
    <w:rsid w:val="004550F6"/>
    <w:rsid w:val="004950EF"/>
    <w:rsid w:val="00544BF4"/>
    <w:rsid w:val="00572802"/>
    <w:rsid w:val="005F07E6"/>
    <w:rsid w:val="00616475"/>
    <w:rsid w:val="006210E6"/>
    <w:rsid w:val="00667A99"/>
    <w:rsid w:val="006A02E6"/>
    <w:rsid w:val="006B0780"/>
    <w:rsid w:val="007175B7"/>
    <w:rsid w:val="007D0554"/>
    <w:rsid w:val="007D4264"/>
    <w:rsid w:val="008C69BE"/>
    <w:rsid w:val="009B4E10"/>
    <w:rsid w:val="009C3F43"/>
    <w:rsid w:val="009C6B24"/>
    <w:rsid w:val="00A57039"/>
    <w:rsid w:val="00A70B1E"/>
    <w:rsid w:val="00A76B84"/>
    <w:rsid w:val="00A93E72"/>
    <w:rsid w:val="00B120EC"/>
    <w:rsid w:val="00BA3052"/>
    <w:rsid w:val="00BA767C"/>
    <w:rsid w:val="00BF0C6E"/>
    <w:rsid w:val="00C55710"/>
    <w:rsid w:val="00C66A8A"/>
    <w:rsid w:val="00CB54D1"/>
    <w:rsid w:val="00D7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AE0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0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0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34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0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0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3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8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4DC255FC</Template>
  <TotalTime>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Iona Minto</dc:creator>
  <cp:lastModifiedBy>Dr Coenen</cp:lastModifiedBy>
  <cp:revision>2</cp:revision>
  <dcterms:created xsi:type="dcterms:W3CDTF">2019-05-20T12:09:00Z</dcterms:created>
  <dcterms:modified xsi:type="dcterms:W3CDTF">2019-05-20T12:09:00Z</dcterms:modified>
</cp:coreProperties>
</file>